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1" w:rsidRDefault="000C4F91" w:rsidP="000C4F9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OBAVJEŠTENJE ZA NABAVKU </w:t>
      </w:r>
      <w:r>
        <w:rPr>
          <w:rFonts w:ascii="Arial" w:hAnsi="Arial" w:cs="Arial"/>
          <w:b/>
          <w:bCs/>
          <w:color w:val="000000"/>
        </w:rPr>
        <w:t xml:space="preserve">TONERA </w:t>
      </w:r>
    </w:p>
    <w:p w:rsidR="000C4F91" w:rsidRDefault="000C4F91" w:rsidP="000C4F9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U TOKU 2024. GODINE I 2025. GODINE</w:t>
      </w:r>
    </w:p>
    <w:p w:rsidR="000C4F91" w:rsidRDefault="000C4F91" w:rsidP="000C4F9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hr-HR"/>
        </w:rPr>
        <w:t> </w:t>
      </w:r>
    </w:p>
    <w:p w:rsidR="000C4F91" w:rsidRDefault="000C4F91" w:rsidP="000C4F9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 </w:t>
      </w:r>
    </w:p>
    <w:p w:rsidR="000C4F91" w:rsidRDefault="000C4F91" w:rsidP="000C4F91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Obavještavamo zainteresirane ponuđače da je dana 22.12.2023. godine, na portalu javnih nabavki, objavljena Tenderska dokumentacija za nabavku </w:t>
      </w:r>
      <w:r>
        <w:rPr>
          <w:rFonts w:ascii="Arial" w:hAnsi="Arial" w:cs="Arial"/>
          <w:bCs/>
          <w:color w:val="000000"/>
        </w:rPr>
        <w:t>tonera u toku 2024. godine i 2025. godine putem otvorenog postupka</w:t>
      </w:r>
      <w:r>
        <w:rPr>
          <w:rFonts w:ascii="Arial" w:hAnsi="Arial" w:cs="Arial"/>
          <w:color w:val="000000"/>
          <w:lang w:val="sl-SI"/>
        </w:rPr>
        <w:t>, broj: 01-06-06/3-11-3-2498/23 od 22.12.2023.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0C4F91" w:rsidRDefault="000C4F91" w:rsidP="000C4F91">
      <w:pPr>
        <w:rPr>
          <w:rFonts w:ascii="Calibri" w:eastAsia="Times New Roman" w:hAnsi="Calibri"/>
          <w:color w:val="000000"/>
        </w:rPr>
      </w:pPr>
    </w:p>
    <w:p w:rsidR="00C16848" w:rsidRDefault="00C16848">
      <w:bookmarkStart w:id="0" w:name="_GoBack"/>
      <w:bookmarkEnd w:id="0"/>
    </w:p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1"/>
    <w:rsid w:val="000C4F91"/>
    <w:rsid w:val="00C16848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1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1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2023-12-22T08:53:00Z</dcterms:created>
  <dcterms:modified xsi:type="dcterms:W3CDTF">2023-12-22T08:53:00Z</dcterms:modified>
</cp:coreProperties>
</file>